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8B2E" w14:textId="04413497" w:rsidR="00A5120D" w:rsidRDefault="005356E7" w:rsidP="005356E7">
      <w:pPr>
        <w:rPr>
          <w:sz w:val="36"/>
          <w:szCs w:val="36"/>
        </w:rPr>
      </w:pPr>
      <w:r>
        <w:rPr>
          <w:sz w:val="36"/>
          <w:szCs w:val="36"/>
        </w:rPr>
        <w:t xml:space="preserve">Motion: Hämtning av </w:t>
      </w:r>
      <w:proofErr w:type="spellStart"/>
      <w:r>
        <w:rPr>
          <w:sz w:val="36"/>
          <w:szCs w:val="36"/>
        </w:rPr>
        <w:t>invasivt</w:t>
      </w:r>
      <w:proofErr w:type="spellEnd"/>
      <w:r>
        <w:rPr>
          <w:sz w:val="36"/>
          <w:szCs w:val="36"/>
        </w:rPr>
        <w:t xml:space="preserve"> växtmaterial</w:t>
      </w:r>
    </w:p>
    <w:p w14:paraId="7E7DE9B5" w14:textId="77777777" w:rsidR="005356E7" w:rsidRDefault="005356E7" w:rsidP="005356E7">
      <w:pPr>
        <w:rPr>
          <w:sz w:val="24"/>
          <w:szCs w:val="24"/>
        </w:rPr>
      </w:pPr>
    </w:p>
    <w:p w14:paraId="3B380D42" w14:textId="0DADBA85" w:rsidR="00EC2330" w:rsidRDefault="00A5120D" w:rsidP="00A5120D">
      <w:pPr>
        <w:tabs>
          <w:tab w:val="left" w:pos="444"/>
          <w:tab w:val="left" w:pos="876"/>
          <w:tab w:val="center" w:pos="2651"/>
        </w:tabs>
        <w:rPr>
          <w:sz w:val="24"/>
          <w:szCs w:val="24"/>
        </w:rPr>
      </w:pPr>
      <w:r w:rsidRPr="00A5120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9BE375" wp14:editId="1038027F">
            <wp:simplePos x="0" y="0"/>
            <wp:positionH relativeFrom="column">
              <wp:posOffset>-311150</wp:posOffset>
            </wp:positionH>
            <wp:positionV relativeFrom="paragraph">
              <wp:posOffset>339090</wp:posOffset>
            </wp:positionV>
            <wp:extent cx="2937510" cy="2278380"/>
            <wp:effectExtent l="5715" t="0" r="1905" b="1905"/>
            <wp:wrapTight wrapText="largest">
              <wp:wrapPolygon edited="0">
                <wp:start x="42" y="21654"/>
                <wp:lineTo x="21474" y="21654"/>
                <wp:lineTo x="21474" y="163"/>
                <wp:lineTo x="42" y="163"/>
                <wp:lineTo x="42" y="21654"/>
              </wp:wrapPolygon>
            </wp:wrapTight>
            <wp:docPr id="5894202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7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30">
        <w:rPr>
          <w:sz w:val="24"/>
          <w:szCs w:val="24"/>
        </w:rPr>
        <w:t xml:space="preserve">De </w:t>
      </w:r>
      <w:proofErr w:type="spellStart"/>
      <w:r w:rsidR="00EC2330">
        <w:rPr>
          <w:sz w:val="24"/>
          <w:szCs w:val="24"/>
        </w:rPr>
        <w:t>invasiva</w:t>
      </w:r>
      <w:proofErr w:type="spellEnd"/>
      <w:r w:rsidR="00EC2330">
        <w:rPr>
          <w:sz w:val="24"/>
          <w:szCs w:val="24"/>
        </w:rPr>
        <w:t xml:space="preserve"> växterna har brett ut sig under senare år. På de områden som ”drabbas” av de </w:t>
      </w:r>
      <w:proofErr w:type="spellStart"/>
      <w:r w:rsidR="00EC2330">
        <w:rPr>
          <w:sz w:val="24"/>
          <w:szCs w:val="24"/>
        </w:rPr>
        <w:t>invasiva</w:t>
      </w:r>
      <w:proofErr w:type="spellEnd"/>
      <w:r w:rsidR="00EC2330">
        <w:rPr>
          <w:sz w:val="24"/>
          <w:szCs w:val="24"/>
        </w:rPr>
        <w:t xml:space="preserve"> växterna går förökningen mycket snabbt. </w:t>
      </w:r>
      <w:r w:rsidR="001624CA">
        <w:rPr>
          <w:sz w:val="24"/>
          <w:szCs w:val="24"/>
        </w:rPr>
        <w:t xml:space="preserve">Enligt Naturvårdsverket produceras mellan </w:t>
      </w:r>
      <w:proofErr w:type="gramStart"/>
      <w:r w:rsidR="001624CA">
        <w:rPr>
          <w:sz w:val="24"/>
          <w:szCs w:val="24"/>
        </w:rPr>
        <w:t>5-800</w:t>
      </w:r>
      <w:proofErr w:type="gramEnd"/>
      <w:r w:rsidR="001624CA">
        <w:rPr>
          <w:sz w:val="24"/>
          <w:szCs w:val="24"/>
        </w:rPr>
        <w:t xml:space="preserve"> frön per planta för </w:t>
      </w:r>
      <w:r w:rsidR="008A5344">
        <w:rPr>
          <w:sz w:val="24"/>
          <w:szCs w:val="24"/>
        </w:rPr>
        <w:t xml:space="preserve">exempelvis </w:t>
      </w:r>
      <w:r w:rsidR="001624CA">
        <w:rPr>
          <w:sz w:val="24"/>
          <w:szCs w:val="24"/>
        </w:rPr>
        <w:t>en jättebalsamin.</w:t>
      </w:r>
    </w:p>
    <w:p w14:paraId="639CB7B2" w14:textId="77777777" w:rsidR="008A5344" w:rsidRDefault="008A5344" w:rsidP="00EC2330">
      <w:pPr>
        <w:spacing w:after="0" w:line="240" w:lineRule="auto"/>
        <w:rPr>
          <w:sz w:val="24"/>
          <w:szCs w:val="24"/>
        </w:rPr>
      </w:pPr>
    </w:p>
    <w:p w14:paraId="09AA383A" w14:textId="015ACD39" w:rsidR="008A5344" w:rsidRDefault="008A5344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 som upptäcker att det på sin fastighet växer en art som finns med på EU:s förteckning över </w:t>
      </w:r>
      <w:proofErr w:type="spellStart"/>
      <w:r>
        <w:rPr>
          <w:sz w:val="24"/>
          <w:szCs w:val="24"/>
        </w:rPr>
        <w:t>invasiva</w:t>
      </w:r>
      <w:proofErr w:type="spellEnd"/>
      <w:r>
        <w:rPr>
          <w:sz w:val="24"/>
          <w:szCs w:val="24"/>
        </w:rPr>
        <w:t xml:space="preserve"> främmande arter är skyldig att bekämpa den</w:t>
      </w:r>
      <w:r w:rsidR="008B1C07">
        <w:rPr>
          <w:sz w:val="24"/>
          <w:szCs w:val="24"/>
        </w:rPr>
        <w:t xml:space="preserve">. Bekämpning av </w:t>
      </w:r>
      <w:proofErr w:type="spellStart"/>
      <w:r>
        <w:rPr>
          <w:sz w:val="24"/>
          <w:szCs w:val="24"/>
        </w:rPr>
        <w:t>invasiva</w:t>
      </w:r>
      <w:proofErr w:type="spellEnd"/>
      <w:r>
        <w:rPr>
          <w:sz w:val="24"/>
          <w:szCs w:val="24"/>
        </w:rPr>
        <w:t xml:space="preserve"> växterna är tidskrävande, jobbigt och medför också kostnader.</w:t>
      </w:r>
    </w:p>
    <w:p w14:paraId="15D92552" w14:textId="77777777" w:rsidR="008A5344" w:rsidRDefault="008A5344" w:rsidP="00EC2330">
      <w:pPr>
        <w:spacing w:after="0" w:line="240" w:lineRule="auto"/>
        <w:rPr>
          <w:sz w:val="24"/>
          <w:szCs w:val="24"/>
        </w:rPr>
      </w:pPr>
    </w:p>
    <w:p w14:paraId="3EE371B5" w14:textId="45948160" w:rsidR="008A5344" w:rsidRDefault="008A5344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 bekämpning</w:t>
      </w:r>
      <w:r w:rsidR="008B1C07">
        <w:rPr>
          <w:sz w:val="24"/>
          <w:szCs w:val="24"/>
        </w:rPr>
        <w:t>en</w:t>
      </w:r>
      <w:r>
        <w:rPr>
          <w:sz w:val="24"/>
          <w:szCs w:val="24"/>
        </w:rPr>
        <w:t xml:space="preserve"> skall </w:t>
      </w:r>
      <w:r w:rsidR="00A5120D">
        <w:rPr>
          <w:sz w:val="24"/>
          <w:szCs w:val="24"/>
        </w:rPr>
        <w:t>det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invasiva</w:t>
      </w:r>
      <w:proofErr w:type="spellEnd"/>
      <w:r>
        <w:rPr>
          <w:sz w:val="24"/>
          <w:szCs w:val="24"/>
        </w:rPr>
        <w:t xml:space="preserve"> materialet placeras i dubbla pla</w:t>
      </w:r>
      <w:r w:rsidR="00672290">
        <w:rPr>
          <w:sz w:val="24"/>
          <w:szCs w:val="24"/>
        </w:rPr>
        <w:t>s</w:t>
      </w:r>
      <w:r>
        <w:rPr>
          <w:sz w:val="24"/>
          <w:szCs w:val="24"/>
        </w:rPr>
        <w:t xml:space="preserve">tsäckar </w:t>
      </w:r>
      <w:r w:rsidR="00672290">
        <w:rPr>
          <w:sz w:val="24"/>
          <w:szCs w:val="24"/>
        </w:rPr>
        <w:t xml:space="preserve">som skall vara väl förslutna. Säckarna skall transporteras till kretsloppsparken där personalen skall meddelas säckarnas innehåll och därefter </w:t>
      </w:r>
      <w:r w:rsidR="00A5120D">
        <w:rPr>
          <w:sz w:val="24"/>
          <w:szCs w:val="24"/>
        </w:rPr>
        <w:t>slängas</w:t>
      </w:r>
      <w:r w:rsidR="00672290">
        <w:rPr>
          <w:sz w:val="24"/>
          <w:szCs w:val="24"/>
        </w:rPr>
        <w:t xml:space="preserve"> i brännbart material.</w:t>
      </w:r>
    </w:p>
    <w:p w14:paraId="18686E5A" w14:textId="77777777" w:rsidR="00672290" w:rsidRDefault="00672290" w:rsidP="00EC2330">
      <w:pPr>
        <w:spacing w:after="0" w:line="240" w:lineRule="auto"/>
        <w:rPr>
          <w:sz w:val="24"/>
          <w:szCs w:val="24"/>
        </w:rPr>
      </w:pPr>
    </w:p>
    <w:p w14:paraId="606D2BA3" w14:textId="64C55E98" w:rsidR="00672290" w:rsidRDefault="00672290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i Medborgarpartiet anser att det är av yttersta vikt att vi tar bekämpningen av de </w:t>
      </w:r>
      <w:proofErr w:type="spellStart"/>
      <w:r>
        <w:rPr>
          <w:sz w:val="24"/>
          <w:szCs w:val="24"/>
        </w:rPr>
        <w:t>invasiva</w:t>
      </w:r>
      <w:proofErr w:type="spellEnd"/>
      <w:r>
        <w:rPr>
          <w:sz w:val="24"/>
          <w:szCs w:val="24"/>
        </w:rPr>
        <w:t xml:space="preserve"> växterna på allvar och gemensamt försöker att förenkla hanteringen av växtmaterialet. Vid bekämpning av större områden är det inte 1 eller 2 plastsäckar som är aktuella utan många, många fler. Vi i Medborgarpartiet vill därför att kommunen undersöker förutsättningarna för att vara behjälplig med hämtning av</w:t>
      </w:r>
      <w:r w:rsidR="008B1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insamlat </w:t>
      </w:r>
      <w:r w:rsidR="005356E7">
        <w:rPr>
          <w:sz w:val="24"/>
          <w:szCs w:val="24"/>
        </w:rPr>
        <w:t>växtmaterial</w:t>
      </w:r>
      <w:r>
        <w:rPr>
          <w:sz w:val="24"/>
          <w:szCs w:val="24"/>
        </w:rPr>
        <w:t xml:space="preserve">. Kommunen har ju erfarenhet av detta genom uppsamling av julgranar </w:t>
      </w:r>
      <w:r w:rsidR="005356E7">
        <w:rPr>
          <w:sz w:val="24"/>
          <w:szCs w:val="24"/>
        </w:rPr>
        <w:t>och</w:t>
      </w:r>
      <w:r w:rsidR="008B1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insamling av miljöfarligt avfall i form av kyl-och frys.  </w:t>
      </w:r>
    </w:p>
    <w:p w14:paraId="6283E7EC" w14:textId="77777777" w:rsidR="005356E7" w:rsidRDefault="005356E7" w:rsidP="00EC2330">
      <w:pPr>
        <w:spacing w:after="0" w:line="240" w:lineRule="auto"/>
        <w:rPr>
          <w:sz w:val="24"/>
          <w:szCs w:val="24"/>
        </w:rPr>
      </w:pPr>
    </w:p>
    <w:p w14:paraId="3864EDA5" w14:textId="33B81E09" w:rsidR="005356E7" w:rsidRDefault="005356E7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 denna bakgrund yrkar Medborgarpartiet</w:t>
      </w:r>
    </w:p>
    <w:p w14:paraId="741CD463" w14:textId="77777777" w:rsidR="005356E7" w:rsidRDefault="005356E7" w:rsidP="00EC2330">
      <w:pPr>
        <w:spacing w:after="0" w:line="240" w:lineRule="auto"/>
        <w:rPr>
          <w:sz w:val="24"/>
          <w:szCs w:val="24"/>
        </w:rPr>
      </w:pPr>
    </w:p>
    <w:p w14:paraId="6CCF3364" w14:textId="77777777" w:rsidR="008B1C07" w:rsidRDefault="008B1C07" w:rsidP="00EC2330">
      <w:pPr>
        <w:spacing w:after="0" w:line="240" w:lineRule="auto"/>
        <w:rPr>
          <w:sz w:val="24"/>
          <w:szCs w:val="24"/>
        </w:rPr>
      </w:pPr>
    </w:p>
    <w:p w14:paraId="3459DDF5" w14:textId="7C59C2DB" w:rsidR="005356E7" w:rsidRPr="009A1469" w:rsidRDefault="005356E7" w:rsidP="00EC2330">
      <w:pPr>
        <w:spacing w:after="0" w:line="240" w:lineRule="auto"/>
        <w:rPr>
          <w:b/>
          <w:bCs/>
          <w:sz w:val="24"/>
          <w:szCs w:val="24"/>
        </w:rPr>
      </w:pPr>
      <w:r w:rsidRPr="009A1469">
        <w:rPr>
          <w:b/>
          <w:bCs/>
          <w:sz w:val="24"/>
          <w:szCs w:val="24"/>
        </w:rPr>
        <w:t xml:space="preserve">Att kommunfullmäktige beslutar att uppdra åt berörd nämnd att undersöka förutsättningarna att vara behjälplig med </w:t>
      </w:r>
      <w:r w:rsidR="008B1C07" w:rsidRPr="009A1469">
        <w:rPr>
          <w:b/>
          <w:bCs/>
          <w:sz w:val="24"/>
          <w:szCs w:val="24"/>
        </w:rPr>
        <w:t>hämtning</w:t>
      </w:r>
      <w:r w:rsidRPr="009A1469">
        <w:rPr>
          <w:b/>
          <w:bCs/>
          <w:sz w:val="24"/>
          <w:szCs w:val="24"/>
        </w:rPr>
        <w:t xml:space="preserve"> av </w:t>
      </w:r>
      <w:proofErr w:type="spellStart"/>
      <w:r w:rsidRPr="009A1469">
        <w:rPr>
          <w:b/>
          <w:bCs/>
          <w:sz w:val="24"/>
          <w:szCs w:val="24"/>
        </w:rPr>
        <w:t>invasivt</w:t>
      </w:r>
      <w:proofErr w:type="spellEnd"/>
      <w:r w:rsidRPr="009A1469">
        <w:rPr>
          <w:b/>
          <w:bCs/>
          <w:sz w:val="24"/>
          <w:szCs w:val="24"/>
        </w:rPr>
        <w:t xml:space="preserve"> växtmaterial</w:t>
      </w:r>
    </w:p>
    <w:p w14:paraId="11C8A14E" w14:textId="77777777" w:rsidR="005356E7" w:rsidRPr="009A1469" w:rsidRDefault="005356E7" w:rsidP="00EC2330">
      <w:pPr>
        <w:spacing w:after="0" w:line="240" w:lineRule="auto"/>
        <w:rPr>
          <w:b/>
          <w:bCs/>
          <w:sz w:val="24"/>
          <w:szCs w:val="24"/>
        </w:rPr>
      </w:pPr>
    </w:p>
    <w:p w14:paraId="451217A1" w14:textId="39DB89C2" w:rsidR="005356E7" w:rsidRDefault="005356E7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Vänersborg 2024-08-</w:t>
      </w:r>
      <w:r w:rsidR="008B1C07">
        <w:rPr>
          <w:sz w:val="24"/>
          <w:szCs w:val="24"/>
        </w:rPr>
        <w:t>2</w:t>
      </w:r>
      <w:r w:rsidR="009A1469">
        <w:rPr>
          <w:sz w:val="24"/>
          <w:szCs w:val="24"/>
        </w:rPr>
        <w:t>7</w:t>
      </w:r>
    </w:p>
    <w:p w14:paraId="267BC345" w14:textId="77777777" w:rsidR="005356E7" w:rsidRDefault="005356E7" w:rsidP="00EC2330">
      <w:pPr>
        <w:spacing w:after="0" w:line="240" w:lineRule="auto"/>
        <w:rPr>
          <w:sz w:val="24"/>
          <w:szCs w:val="24"/>
        </w:rPr>
      </w:pPr>
    </w:p>
    <w:p w14:paraId="73C8A484" w14:textId="77777777" w:rsidR="005356E7" w:rsidRDefault="005356E7" w:rsidP="00EC2330">
      <w:pPr>
        <w:spacing w:after="0" w:line="240" w:lineRule="auto"/>
        <w:rPr>
          <w:sz w:val="24"/>
          <w:szCs w:val="24"/>
        </w:rPr>
      </w:pPr>
    </w:p>
    <w:p w14:paraId="36965B51" w14:textId="77777777" w:rsidR="005356E7" w:rsidRDefault="005356E7" w:rsidP="00EC2330">
      <w:pPr>
        <w:spacing w:after="0" w:line="240" w:lineRule="auto"/>
        <w:rPr>
          <w:sz w:val="24"/>
          <w:szCs w:val="24"/>
        </w:rPr>
      </w:pPr>
    </w:p>
    <w:p w14:paraId="6AB0617A" w14:textId="242D460F" w:rsidR="005356E7" w:rsidRDefault="005356E7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Göran Svensson</w:t>
      </w:r>
    </w:p>
    <w:p w14:paraId="00563162" w14:textId="54487AB4" w:rsidR="008A5344" w:rsidRDefault="005B0417" w:rsidP="00EC2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Medborgarpartiet</w:t>
      </w:r>
    </w:p>
    <w:p w14:paraId="2752E8D4" w14:textId="77777777" w:rsidR="008A5344" w:rsidRPr="00EC2330" w:rsidRDefault="008A5344" w:rsidP="00EC2330">
      <w:pPr>
        <w:spacing w:after="0" w:line="240" w:lineRule="auto"/>
        <w:rPr>
          <w:sz w:val="24"/>
          <w:szCs w:val="24"/>
        </w:rPr>
      </w:pPr>
    </w:p>
    <w:p w14:paraId="3F311123" w14:textId="77777777" w:rsidR="00EC2330" w:rsidRDefault="00EC2330" w:rsidP="00EC2330">
      <w:pPr>
        <w:jc w:val="center"/>
        <w:rPr>
          <w:sz w:val="36"/>
          <w:szCs w:val="36"/>
        </w:rPr>
      </w:pPr>
    </w:p>
    <w:p w14:paraId="4733B4FC" w14:textId="25B314A5" w:rsidR="00EC2330" w:rsidRPr="00EC2330" w:rsidRDefault="00EC2330" w:rsidP="00EC2330">
      <w:pPr>
        <w:tabs>
          <w:tab w:val="left" w:pos="37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C2330" w:rsidRPr="00EC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0"/>
    <w:rsid w:val="001559DC"/>
    <w:rsid w:val="001624CA"/>
    <w:rsid w:val="00164E24"/>
    <w:rsid w:val="005356E7"/>
    <w:rsid w:val="005B0417"/>
    <w:rsid w:val="00672290"/>
    <w:rsid w:val="007A6AF0"/>
    <w:rsid w:val="008A5344"/>
    <w:rsid w:val="008B1C07"/>
    <w:rsid w:val="009A1469"/>
    <w:rsid w:val="00A5120D"/>
    <w:rsid w:val="00AA3236"/>
    <w:rsid w:val="00E06EF8"/>
    <w:rsid w:val="00E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A57E"/>
  <w15:chartTrackingRefBased/>
  <w15:docId w15:val="{F73786EE-15F2-4E9D-98CC-FDE84ED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Lindal</dc:creator>
  <cp:keywords/>
  <dc:description/>
  <cp:lastModifiedBy>Birgitta Lindal</cp:lastModifiedBy>
  <cp:revision>3</cp:revision>
  <cp:lastPrinted>2024-08-27T15:21:00Z</cp:lastPrinted>
  <dcterms:created xsi:type="dcterms:W3CDTF">2024-08-18T18:02:00Z</dcterms:created>
  <dcterms:modified xsi:type="dcterms:W3CDTF">2024-08-27T15:22:00Z</dcterms:modified>
</cp:coreProperties>
</file>